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12" w:rsidRPr="00583312" w:rsidRDefault="00583312" w:rsidP="0058331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</w:pPr>
      <w:r w:rsidRPr="00583312"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  <w:t>Утверждаю:</w:t>
      </w:r>
    </w:p>
    <w:p w:rsidR="00583312" w:rsidRPr="00583312" w:rsidRDefault="00583312" w:rsidP="0058331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</w:pPr>
      <w:r w:rsidRPr="00583312"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  <w:t>И.о. директора МКУК</w:t>
      </w:r>
    </w:p>
    <w:p w:rsidR="00583312" w:rsidRPr="00583312" w:rsidRDefault="00583312" w:rsidP="0058331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</w:pPr>
      <w:r w:rsidRPr="00583312"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  <w:t xml:space="preserve"> «Нижнеурюмский СДК»</w:t>
      </w:r>
    </w:p>
    <w:p w:rsidR="00583312" w:rsidRPr="00583312" w:rsidRDefault="00583312" w:rsidP="0058331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</w:pPr>
      <w:r w:rsidRPr="00583312"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  <w:t>___________</w:t>
      </w:r>
      <w:proofErr w:type="spellStart"/>
      <w:r w:rsidRPr="00583312"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  <w:t>С.И.Шульга</w:t>
      </w:r>
      <w:proofErr w:type="spellEnd"/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857"/>
        <w:gridCol w:w="8357"/>
      </w:tblGrid>
      <w:tr w:rsidR="00583312" w:rsidRPr="00583312" w:rsidTr="008A263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312" w:rsidRPr="00583312" w:rsidRDefault="00583312" w:rsidP="005833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583312" w:rsidRPr="00583312" w:rsidRDefault="00583312" w:rsidP="005833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312" w:rsidRPr="00583312" w:rsidRDefault="00583312" w:rsidP="005833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312" w:rsidRPr="00583312" w:rsidRDefault="00583312" w:rsidP="005833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83312" w:rsidRPr="00583312" w:rsidRDefault="00583312" w:rsidP="00583312">
      <w:pPr>
        <w:shd w:val="clear" w:color="auto" w:fill="FFFFFF"/>
        <w:spacing w:after="0" w:line="279" w:lineRule="atLeast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</w:p>
    <w:p w:rsidR="00583312" w:rsidRPr="00583312" w:rsidRDefault="00583312" w:rsidP="00583312">
      <w:pPr>
        <w:shd w:val="clear" w:color="auto" w:fill="FFFFFF"/>
        <w:spacing w:after="0" w:line="279" w:lineRule="atLeast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8331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583312" w:rsidRPr="00583312" w:rsidRDefault="00583312" w:rsidP="00583312">
      <w:pPr>
        <w:shd w:val="clear" w:color="auto" w:fill="FFFFFF"/>
        <w:spacing w:after="0" w:line="279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58331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О ПРЕДОТВРАЩЕНИИ И УРЕГУЛИРОВАНИИ КОНФЛИКТА ИНТЕРЕСОВ</w:t>
      </w:r>
    </w:p>
    <w:bookmarkEnd w:id="0"/>
    <w:p w:rsidR="00583312" w:rsidRPr="00583312" w:rsidRDefault="00583312" w:rsidP="00583312">
      <w:pPr>
        <w:shd w:val="clear" w:color="auto" w:fill="FFFFFF"/>
        <w:spacing w:after="0" w:line="279" w:lineRule="atLeast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8331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МКУК </w:t>
      </w:r>
      <w:r w:rsidRPr="00583312">
        <w:rPr>
          <w:rFonts w:ascii="inherit" w:eastAsia="Times New Roman" w:hAnsi="inherit" w:cs="Arial" w:hint="eastAsia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Pr="00583312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Нижнеурюмский СДК</w:t>
      </w:r>
      <w:r w:rsidRPr="00583312">
        <w:rPr>
          <w:rFonts w:ascii="inherit" w:eastAsia="Times New Roman" w:hAnsi="inherit" w:cs="Arial" w:hint="eastAsia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583312" w:rsidRPr="00583312" w:rsidRDefault="00583312" w:rsidP="00583312">
      <w:pPr>
        <w:shd w:val="clear" w:color="auto" w:fill="FFFFFF"/>
        <w:spacing w:after="0" w:line="365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833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83312" w:rsidRPr="00583312" w:rsidRDefault="00583312" w:rsidP="00583312">
      <w:pPr>
        <w:shd w:val="clear" w:color="auto" w:fill="FFFFFF"/>
        <w:spacing w:after="0" w:line="365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4"/>
          <w:lang w:eastAsia="ru-RU"/>
        </w:rPr>
      </w:pPr>
      <w:r w:rsidRPr="0058331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1.Общие положения</w:t>
      </w:r>
    </w:p>
    <w:p w:rsidR="00583312" w:rsidRPr="00583312" w:rsidRDefault="00583312" w:rsidP="00583312">
      <w:pPr>
        <w:shd w:val="clear" w:color="auto" w:fill="FFFFFF"/>
        <w:spacing w:after="0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31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1.1.Настоящее положение (далее Положение) определяет порядок работы в</w:t>
      </w:r>
      <w:r w:rsidRPr="00583312">
        <w:rPr>
          <w:rFonts w:ascii="inherit" w:eastAsia="Times New Roman" w:hAnsi="inherit" w:cs="Arial"/>
          <w:b/>
          <w:bCs/>
          <w:sz w:val="26"/>
          <w:szCs w:val="24"/>
          <w:bdr w:val="none" w:sz="0" w:space="0" w:color="auto" w:frame="1"/>
          <w:lang w:eastAsia="ru-RU"/>
        </w:rPr>
        <w:t xml:space="preserve"> </w:t>
      </w:r>
      <w:r w:rsidRPr="00583312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МКУК «Нижнеурюмский СДК»</w:t>
      </w:r>
      <w:r w:rsidRPr="0058331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по предотвращению и урегулированию конфликта интересов.</w:t>
      </w:r>
    </w:p>
    <w:p w:rsidR="00583312" w:rsidRPr="00583312" w:rsidRDefault="00583312" w:rsidP="00583312">
      <w:pPr>
        <w:shd w:val="clear" w:color="auto" w:fill="FFFFFF"/>
        <w:spacing w:after="0" w:line="365" w:lineRule="atLeast"/>
        <w:jc w:val="both"/>
        <w:textAlignment w:val="baseline"/>
        <w:rPr>
          <w:rFonts w:ascii="inherit" w:eastAsia="Times New Roman" w:hAnsi="inherit" w:cs="Times New Roman"/>
          <w:sz w:val="26"/>
          <w:szCs w:val="24"/>
          <w:lang w:eastAsia="ru-RU"/>
        </w:rPr>
      </w:pPr>
      <w:r w:rsidRPr="0058331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1.2. Положение разработано в соответствии с:</w:t>
      </w:r>
    </w:p>
    <w:p w:rsidR="00583312" w:rsidRPr="00583312" w:rsidRDefault="00583312" w:rsidP="00583312">
      <w:pPr>
        <w:shd w:val="clear" w:color="auto" w:fill="FFFFFF"/>
        <w:spacing w:after="0" w:line="365" w:lineRule="atLeast"/>
        <w:jc w:val="both"/>
        <w:textAlignment w:val="baseline"/>
        <w:rPr>
          <w:rFonts w:ascii="inherit" w:eastAsia="Times New Roman" w:hAnsi="inherit" w:cs="Times New Roman"/>
          <w:sz w:val="26"/>
          <w:szCs w:val="24"/>
          <w:lang w:eastAsia="ru-RU"/>
        </w:rPr>
      </w:pPr>
      <w:r w:rsidRPr="0058331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- Федеральным законом от 25 декабря 2008 № 273-ФЗ «О противодействии коррупции»;</w:t>
      </w:r>
    </w:p>
    <w:p w:rsidR="00583312" w:rsidRPr="00583312" w:rsidRDefault="00583312" w:rsidP="00583312">
      <w:pPr>
        <w:shd w:val="clear" w:color="auto" w:fill="FFFFFF"/>
        <w:spacing w:after="0" w:line="365" w:lineRule="atLeast"/>
        <w:jc w:val="both"/>
        <w:textAlignment w:val="baseline"/>
        <w:rPr>
          <w:rFonts w:ascii="inherit" w:eastAsia="Times New Roman" w:hAnsi="inherit" w:cs="Times New Roman"/>
          <w:sz w:val="26"/>
          <w:szCs w:val="24"/>
          <w:lang w:eastAsia="ru-RU"/>
        </w:rPr>
      </w:pPr>
      <w:r w:rsidRPr="0058331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Трудовым кодексом Российской Федерации;</w:t>
      </w:r>
    </w:p>
    <w:p w:rsidR="00583312" w:rsidRPr="00583312" w:rsidRDefault="00583312" w:rsidP="00583312">
      <w:pPr>
        <w:shd w:val="clear" w:color="auto" w:fill="FFFFFF"/>
        <w:spacing w:after="0" w:line="365" w:lineRule="atLeast"/>
        <w:jc w:val="both"/>
        <w:textAlignment w:val="baseline"/>
        <w:rPr>
          <w:rFonts w:ascii="inherit" w:eastAsia="Times New Roman" w:hAnsi="inherit" w:cs="Times New Roman"/>
          <w:color w:val="125716"/>
          <w:sz w:val="26"/>
          <w:szCs w:val="24"/>
          <w:lang w:eastAsia="ru-RU"/>
        </w:rPr>
      </w:pPr>
      <w:r w:rsidRPr="00583312">
        <w:rPr>
          <w:rFonts w:ascii="Times New Roman" w:eastAsia="Times New Roman" w:hAnsi="Times New Roman" w:cs="Times New Roman"/>
          <w:color w:val="125716"/>
          <w:sz w:val="28"/>
          <w:szCs w:val="24"/>
          <w:bdr w:val="none" w:sz="0" w:space="0" w:color="auto" w:frame="1"/>
          <w:lang w:eastAsia="ru-RU"/>
        </w:rPr>
        <w:t> </w:t>
      </w:r>
    </w:p>
    <w:p w:rsidR="00583312" w:rsidRPr="00583312" w:rsidRDefault="00583312" w:rsidP="0058331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58331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2.Основные понятия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в МКУК «Дом культуры села Благодатное» принято положение о конфликте интересов.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2.3.Положение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Положение о конфликте интересов МКУК «Нижнеурюмский СДК» (далее-положение) включает следующие аспекты: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цели и задачи положения о конфликте интересов;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используемые в положении понятия и определения;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круг лиц, попадающих под действие положения;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основные принципы управления конфликтом интересов в учреждении;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порядок раскрытия конфликта интересов работником МКУК «Дом культуры села Благодатное» и порядок его урегулирования, в том числе возможные способы разрешения возникшего конфликта интересов;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обязанности работников в связи с раскрытием и урегулированием конфликта интересов;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определение лиц, ответственных за прием сведений о возникшем конфликте интересов и рассмотрение этих сведений;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ответственность работников за несоблюдение положения о конфликте интересов.</w:t>
      </w:r>
    </w:p>
    <w:p w:rsidR="00583312" w:rsidRPr="00583312" w:rsidRDefault="00583312" w:rsidP="005833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b/>
          <w:iCs/>
          <w:color w:val="242424"/>
          <w:sz w:val="28"/>
          <w:szCs w:val="28"/>
          <w:lang w:eastAsia="ru-RU"/>
        </w:rPr>
        <w:t>3.Круг лиц, попадающих под действие положения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3.1. Действие положения распространяется на всех работников учреждения вне зависимости от уровня занимаемой должности.</w:t>
      </w:r>
    </w:p>
    <w:p w:rsidR="00583312" w:rsidRPr="00583312" w:rsidRDefault="00583312" w:rsidP="005833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b/>
          <w:iCs/>
          <w:color w:val="242424"/>
          <w:sz w:val="28"/>
          <w:szCs w:val="28"/>
          <w:lang w:eastAsia="ru-RU"/>
        </w:rPr>
        <w:t>4.Основные принципы управления конфликтом интересов в МКУК «Дом культуры села Благодатное»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4.1.В основу работы по управлению конфликта интересов в учреждении положены следующие принципы: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соблюдение баланса интересов учреждения и работника при урегулировании конфликта интересов;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83312" w:rsidRPr="00583312" w:rsidRDefault="00583312" w:rsidP="005833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b/>
          <w:iCs/>
          <w:color w:val="242424"/>
          <w:sz w:val="28"/>
          <w:szCs w:val="28"/>
          <w:lang w:eastAsia="ru-RU"/>
        </w:rPr>
        <w:t>5. Обязанности работников в связи с раскрытием и урегулированием конфликта интересов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избегать (по возможности) ситуаций и обстоятельств, которые могут привести к конфликту интересов;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содействовать урегулированию возникшего конфликта интересов.</w:t>
      </w:r>
    </w:p>
    <w:p w:rsidR="00583312" w:rsidRPr="00583312" w:rsidRDefault="00583312" w:rsidP="005833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b/>
          <w:iCs/>
          <w:color w:val="242424"/>
          <w:sz w:val="28"/>
          <w:szCs w:val="28"/>
          <w:lang w:eastAsia="ru-RU"/>
        </w:rPr>
        <w:t>6.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583312" w:rsidRPr="00583312" w:rsidRDefault="00583312" w:rsidP="0058331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6.1. Порядок раскрытия конфликта интересов работником учреждения и порядок его урегулирования включает: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раскрытие сведений о конфликте интересов при приеме на работу;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раскрытие сведений о конфликте интересов при назначении на новую должность;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разовое раскрытие сведений по мере возникновения ситуаций конфликта интересов;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раскрытие сведений о конфликте интересов в ходе проведения ежегодных аттестаций на соблюдение этических норм работы в культурно-досуговом учреждении, принятых в МКУК (заполнение декларации о конфликте интересов).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6.2.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6.3.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proofErr w:type="gramStart"/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  рисков</w:t>
      </w:r>
      <w:proofErr w:type="gramEnd"/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пересмотр и изменение функциональных обязанностей работника;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отказ работника от своего личного интереса, порождающего конфликт с интересами организации;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увольнение работника из учреждения по инициативе работника;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6.4. Приведенный перечень способов разрешения конфликта интересов не является исчерпывающим.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6.5.При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583312" w:rsidRPr="00583312" w:rsidRDefault="00583312" w:rsidP="005833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b/>
          <w:iCs/>
          <w:color w:val="242424"/>
          <w:sz w:val="28"/>
          <w:szCs w:val="28"/>
          <w:lang w:eastAsia="ru-RU"/>
        </w:rPr>
        <w:t>7. Определение лиц, ответственных за прием сведений о возникшем конфликте интересов и рассмотрение этих сведений</w:t>
      </w:r>
    </w:p>
    <w:p w:rsidR="00583312" w:rsidRPr="00583312" w:rsidRDefault="00583312" w:rsidP="005833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33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7.1.Ответственным за прием сведений о возникающих (имеющихся) конфликтах интересов, является директор МКУК. </w:t>
      </w:r>
    </w:p>
    <w:p w:rsidR="00583312" w:rsidRPr="00583312" w:rsidRDefault="00583312" w:rsidP="005833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3312" w:rsidRPr="00583312" w:rsidRDefault="00583312" w:rsidP="005833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3312" w:rsidRPr="00583312" w:rsidRDefault="00583312" w:rsidP="005833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3312" w:rsidRPr="00583312" w:rsidRDefault="00583312" w:rsidP="005833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3312" w:rsidRPr="00583312" w:rsidRDefault="00583312" w:rsidP="005833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3312" w:rsidRPr="00583312" w:rsidRDefault="00583312" w:rsidP="005833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3312" w:rsidRPr="00583312" w:rsidRDefault="00583312" w:rsidP="005833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3312" w:rsidRPr="00583312" w:rsidRDefault="00583312" w:rsidP="0058331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3000" w:rsidRDefault="00B73000"/>
    <w:sectPr w:rsidR="00B7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12"/>
    <w:rsid w:val="00583312"/>
    <w:rsid w:val="00B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E8754-1961-4BBE-BB4C-849FB4CC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Утверждаю:</vt:lpstr>
      <vt:lpstr>И.о. директора МКУК</vt:lpstr>
      <vt:lpstr>«Нижнеурюмский СДК»</vt:lpstr>
      <vt:lpstr>___________С.И.Шульга</vt:lpstr>
      <vt:lpstr/>
    </vt:vector>
  </TitlesOfParts>
  <Company>Krokoz™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</dc:creator>
  <cp:keywords/>
  <dc:description/>
  <cp:lastModifiedBy>МКУК</cp:lastModifiedBy>
  <cp:revision>1</cp:revision>
  <dcterms:created xsi:type="dcterms:W3CDTF">2020-02-12T08:34:00Z</dcterms:created>
  <dcterms:modified xsi:type="dcterms:W3CDTF">2020-02-12T08:35:00Z</dcterms:modified>
</cp:coreProperties>
</file>